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CA" w:rsidRDefault="007621C2" w:rsidP="00AE78F9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8.2. </w:t>
      </w:r>
      <w:r w:rsidR="00AE78F9">
        <w:rPr>
          <w:rFonts w:ascii="Arial" w:hAnsi="Arial" w:cs="Arial"/>
          <w:b/>
          <w:sz w:val="28"/>
        </w:rPr>
        <w:t>Dokumen</w:t>
      </w:r>
      <w:r>
        <w:rPr>
          <w:rFonts w:ascii="Arial" w:hAnsi="Arial" w:cs="Arial"/>
          <w:b/>
          <w:sz w:val="28"/>
        </w:rPr>
        <w:t>tasi</w:t>
      </w:r>
      <w:r w:rsidR="00AE78F9">
        <w:rPr>
          <w:rFonts w:ascii="Arial" w:hAnsi="Arial" w:cs="Arial"/>
          <w:b/>
          <w:sz w:val="28"/>
        </w:rPr>
        <w:t xml:space="preserve"> Sistem Manajemen</w:t>
      </w:r>
    </w:p>
    <w:p w:rsidR="00AE78F9" w:rsidRDefault="002A67A8" w:rsidP="00AE78F9">
      <w:pPr>
        <w:pStyle w:val="ListParagraph"/>
        <w:numPr>
          <w:ilvl w:val="0"/>
          <w:numId w:val="60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Manajemen Laboratorium Pengujian Fakultas Teknik Universitas Diponegoro</w:t>
      </w:r>
      <w:r w:rsidR="00AE78F9" w:rsidRPr="00AE78F9">
        <w:rPr>
          <w:rFonts w:ascii="Arial" w:hAnsi="Arial" w:cs="Arial"/>
        </w:rPr>
        <w:t xml:space="preserve"> menetapkan, mendokumentasikan, dan memelihara kebijakan dan sasaran untuk pemenuhan tujuan SNI ISO 17025:2017 dan memastikan bahwa kebijakan dan sasaran tersebut dipahami dan diterapkan di semua tingkat organisasi laboratorium.</w:t>
      </w:r>
      <w:r w:rsidR="00164A44">
        <w:rPr>
          <w:rFonts w:ascii="Arial" w:hAnsi="Arial" w:cs="Arial"/>
        </w:rPr>
        <w:t xml:space="preserve"> Prosedur lengkap untuk dokumentasi sistem manajemen dapat dilihat pada </w:t>
      </w:r>
      <w:r w:rsidR="00164A44">
        <w:rPr>
          <w:rFonts w:ascii="Arial" w:hAnsi="Arial" w:cs="Arial"/>
          <w:b/>
          <w:u w:val="single"/>
        </w:rPr>
        <w:t>SOP-K08.01</w:t>
      </w:r>
      <w:r w:rsidR="00164A44">
        <w:rPr>
          <w:rFonts w:ascii="Arial" w:hAnsi="Arial" w:cs="Arial"/>
        </w:rPr>
        <w:t xml:space="preserve"> – Prosedur Dokumentasi Sistem Manejemen.</w:t>
      </w:r>
      <w:bookmarkStart w:id="0" w:name="_GoBack"/>
      <w:bookmarkEnd w:id="0"/>
    </w:p>
    <w:p w:rsidR="00AE78F9" w:rsidRDefault="00AE78F9" w:rsidP="00AE78F9">
      <w:pPr>
        <w:pStyle w:val="ListParagraph"/>
        <w:numPr>
          <w:ilvl w:val="0"/>
          <w:numId w:val="60"/>
        </w:numPr>
        <w:spacing w:line="360" w:lineRule="auto"/>
        <w:ind w:left="1276" w:hanging="709"/>
        <w:jc w:val="both"/>
        <w:rPr>
          <w:rFonts w:ascii="Arial" w:hAnsi="Arial" w:cs="Arial"/>
        </w:rPr>
      </w:pPr>
      <w:r w:rsidRPr="00AE78F9">
        <w:rPr>
          <w:rFonts w:ascii="Arial" w:hAnsi="Arial" w:cs="Arial"/>
        </w:rPr>
        <w:t>Kebijakan dan tujuan sistem manajemen mutu mencakup kompetisi, ketidakberpihakan, dan pengoperasian laboratorium yang konsisten.</w:t>
      </w:r>
    </w:p>
    <w:p w:rsidR="00AE78F9" w:rsidRDefault="00AE78F9" w:rsidP="00AE78F9">
      <w:pPr>
        <w:pStyle w:val="ListParagraph"/>
        <w:numPr>
          <w:ilvl w:val="0"/>
          <w:numId w:val="60"/>
        </w:numPr>
        <w:spacing w:line="360" w:lineRule="auto"/>
        <w:ind w:left="1276" w:hanging="709"/>
        <w:jc w:val="both"/>
        <w:rPr>
          <w:rFonts w:ascii="Arial" w:hAnsi="Arial" w:cs="Arial"/>
        </w:rPr>
      </w:pPr>
      <w:r w:rsidRPr="00AE78F9">
        <w:rPr>
          <w:rFonts w:ascii="Arial" w:hAnsi="Arial" w:cs="Arial"/>
        </w:rPr>
        <w:t>Manajemen laboratorium memastikan komitmen terhadap pengembangan dan implementasi sistem manajemen mutu dan untuk ter</w:t>
      </w:r>
      <w:r w:rsidR="003142EF">
        <w:rPr>
          <w:rFonts w:ascii="Arial" w:hAnsi="Arial" w:cs="Arial"/>
        </w:rPr>
        <w:t>us meningkatkan efektivitasnya.</w:t>
      </w:r>
    </w:p>
    <w:p w:rsidR="00AE78F9" w:rsidRDefault="00AE78F9" w:rsidP="00AE78F9">
      <w:pPr>
        <w:pStyle w:val="ListParagraph"/>
        <w:numPr>
          <w:ilvl w:val="0"/>
          <w:numId w:val="60"/>
        </w:numPr>
        <w:spacing w:line="360" w:lineRule="auto"/>
        <w:ind w:left="1276" w:hanging="709"/>
        <w:jc w:val="both"/>
        <w:rPr>
          <w:rFonts w:ascii="Arial" w:hAnsi="Arial" w:cs="Arial"/>
        </w:rPr>
      </w:pPr>
      <w:r w:rsidRPr="00AE78F9">
        <w:rPr>
          <w:rFonts w:ascii="Arial" w:hAnsi="Arial" w:cs="Arial"/>
        </w:rPr>
        <w:t>Semua dokumentasi, proses, sistem, rekaman yang terkait dengan pemenuhan standar SNI ISO 17025:2017 termasuk dalam, dirujuk dari, atau terkait dengan sistem manajemen mutu laboratorium.</w:t>
      </w:r>
    </w:p>
    <w:p w:rsidR="00AE78F9" w:rsidRPr="00AE78F9" w:rsidRDefault="00AE78F9" w:rsidP="00AE78F9">
      <w:pPr>
        <w:pStyle w:val="ListParagraph"/>
        <w:numPr>
          <w:ilvl w:val="0"/>
          <w:numId w:val="60"/>
        </w:numPr>
        <w:spacing w:line="360" w:lineRule="auto"/>
        <w:ind w:left="1276" w:hanging="709"/>
        <w:jc w:val="both"/>
        <w:rPr>
          <w:rFonts w:ascii="Arial" w:hAnsi="Arial" w:cs="Arial"/>
        </w:rPr>
      </w:pPr>
      <w:r w:rsidRPr="00AE78F9">
        <w:rPr>
          <w:rFonts w:ascii="Arial" w:hAnsi="Arial" w:cs="Arial"/>
        </w:rPr>
        <w:t xml:space="preserve">Semua personel yang terlibat dalam kegiatan laboratorium memiliki akses pada bagian-bagian dokumentasi sistem manajemen dan informasi terkait yang dapat diterapkan tanggung jawabnya. </w:t>
      </w:r>
      <w:r w:rsidR="003142EF">
        <w:rPr>
          <w:rFonts w:ascii="Arial" w:hAnsi="Arial" w:cs="Arial"/>
        </w:rPr>
        <w:t>Daftar</w:t>
      </w:r>
      <w:r w:rsidRPr="00AE78F9">
        <w:rPr>
          <w:rFonts w:ascii="Arial" w:hAnsi="Arial" w:cs="Arial"/>
        </w:rPr>
        <w:t xml:space="preserve"> dokumen </w:t>
      </w:r>
      <w:r w:rsidR="003142EF">
        <w:rPr>
          <w:rFonts w:ascii="Arial" w:hAnsi="Arial" w:cs="Arial"/>
        </w:rPr>
        <w:t xml:space="preserve">laboratorium dapat dilihat pada </w:t>
      </w:r>
      <w:r w:rsidR="003142EF">
        <w:rPr>
          <w:rFonts w:ascii="Arial" w:hAnsi="Arial" w:cs="Arial"/>
          <w:b/>
        </w:rPr>
        <w:t xml:space="preserve">Form. 01-K0 </w:t>
      </w:r>
      <w:r w:rsidR="003142EF">
        <w:rPr>
          <w:rFonts w:ascii="Arial" w:hAnsi="Arial" w:cs="Arial"/>
        </w:rPr>
        <w:t>: Daftar Dokumen Laboratorium.</w:t>
      </w:r>
    </w:p>
    <w:p w:rsidR="00AE78F9" w:rsidRPr="00AE78F9" w:rsidRDefault="00AE78F9" w:rsidP="00AE78F9">
      <w:pPr>
        <w:spacing w:line="360" w:lineRule="auto"/>
        <w:jc w:val="both"/>
        <w:rPr>
          <w:rFonts w:ascii="Arial" w:hAnsi="Arial" w:cs="Arial"/>
        </w:rPr>
      </w:pPr>
    </w:p>
    <w:sectPr w:rsidR="00AE78F9" w:rsidRPr="00AE78F9" w:rsidSect="003142EF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09" w:rsidRDefault="00C70909" w:rsidP="0005732D">
      <w:r>
        <w:separator/>
      </w:r>
    </w:p>
  </w:endnote>
  <w:endnote w:type="continuationSeparator" w:id="0">
    <w:p w:rsidR="00C70909" w:rsidRDefault="00C70909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09" w:rsidRDefault="00C70909" w:rsidP="0005732D">
      <w:r>
        <w:separator/>
      </w:r>
    </w:p>
  </w:footnote>
  <w:footnote w:type="continuationSeparator" w:id="0">
    <w:p w:rsidR="00C70909" w:rsidRDefault="00C70909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A67A8" w:rsidRDefault="002A67A8" w:rsidP="002A67A8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2A67A8" w:rsidP="002A67A8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AE78F9">
            <w:rPr>
              <w:rFonts w:ascii="Arial" w:hAnsi="Arial" w:cs="Arial"/>
              <w:sz w:val="20"/>
              <w:lang w:val="sv-SE"/>
            </w:rPr>
            <w:t>.K-08-02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7621C2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FE00CA">
            <w:rPr>
              <w:rFonts w:ascii="Arial" w:hAnsi="Arial" w:cs="Arial"/>
              <w:b/>
              <w:sz w:val="20"/>
              <w:szCs w:val="22"/>
              <w:lang w:val="sv-SE"/>
            </w:rPr>
            <w:t xml:space="preserve">MANAJEMEN – </w:t>
          </w:r>
          <w:r w:rsidR="007621C2">
            <w:rPr>
              <w:rFonts w:ascii="Arial" w:hAnsi="Arial" w:cs="Arial"/>
              <w:b/>
              <w:sz w:val="20"/>
              <w:szCs w:val="22"/>
              <w:lang w:val="sv-SE"/>
            </w:rPr>
            <w:t>DOKUMENTASI SISTEM MANAJEMEN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3142EF">
            <w:rPr>
              <w:rFonts w:ascii="Arial" w:hAnsi="Arial" w:cs="Arial"/>
              <w:noProof/>
              <w:sz w:val="20"/>
              <w:lang w:val="sv-SE"/>
            </w:rPr>
            <w:t>45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7FDA30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8.1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CB108AA"/>
    <w:multiLevelType w:val="hybridMultilevel"/>
    <w:tmpl w:val="421A5E46"/>
    <w:lvl w:ilvl="0" w:tplc="64104BE2">
      <w:start w:val="1"/>
      <w:numFmt w:val="decimal"/>
      <w:lvlText w:val="8.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650262"/>
    <w:multiLevelType w:val="hybridMultilevel"/>
    <w:tmpl w:val="F54C2AEE"/>
    <w:lvl w:ilvl="0" w:tplc="4906B932">
      <w:start w:val="1"/>
      <w:numFmt w:val="lowerLetter"/>
      <w:lvlText w:val="%1."/>
      <w:lvlJc w:val="left"/>
      <w:pPr>
        <w:ind w:left="2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73" w:hanging="360"/>
      </w:pPr>
    </w:lvl>
    <w:lvl w:ilvl="2" w:tplc="0409001B" w:tentative="1">
      <w:start w:val="1"/>
      <w:numFmt w:val="lowerRoman"/>
      <w:lvlText w:val="%3."/>
      <w:lvlJc w:val="right"/>
      <w:pPr>
        <w:ind w:left="3793" w:hanging="180"/>
      </w:pPr>
    </w:lvl>
    <w:lvl w:ilvl="3" w:tplc="0409000F" w:tentative="1">
      <w:start w:val="1"/>
      <w:numFmt w:val="decimal"/>
      <w:lvlText w:val="%4."/>
      <w:lvlJc w:val="left"/>
      <w:pPr>
        <w:ind w:left="4513" w:hanging="360"/>
      </w:pPr>
    </w:lvl>
    <w:lvl w:ilvl="4" w:tplc="04090019" w:tentative="1">
      <w:start w:val="1"/>
      <w:numFmt w:val="lowerLetter"/>
      <w:lvlText w:val="%5."/>
      <w:lvlJc w:val="left"/>
      <w:pPr>
        <w:ind w:left="5233" w:hanging="360"/>
      </w:pPr>
    </w:lvl>
    <w:lvl w:ilvl="5" w:tplc="0409001B" w:tentative="1">
      <w:start w:val="1"/>
      <w:numFmt w:val="lowerRoman"/>
      <w:lvlText w:val="%6."/>
      <w:lvlJc w:val="right"/>
      <w:pPr>
        <w:ind w:left="5953" w:hanging="180"/>
      </w:pPr>
    </w:lvl>
    <w:lvl w:ilvl="6" w:tplc="0409000F" w:tentative="1">
      <w:start w:val="1"/>
      <w:numFmt w:val="decimal"/>
      <w:lvlText w:val="%7."/>
      <w:lvlJc w:val="left"/>
      <w:pPr>
        <w:ind w:left="6673" w:hanging="360"/>
      </w:pPr>
    </w:lvl>
    <w:lvl w:ilvl="7" w:tplc="04090019" w:tentative="1">
      <w:start w:val="1"/>
      <w:numFmt w:val="lowerLetter"/>
      <w:lvlText w:val="%8."/>
      <w:lvlJc w:val="left"/>
      <w:pPr>
        <w:ind w:left="7393" w:hanging="360"/>
      </w:pPr>
    </w:lvl>
    <w:lvl w:ilvl="8" w:tplc="040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1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3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>
    <w:nsid w:val="5F4512A4"/>
    <w:multiLevelType w:val="hybridMultilevel"/>
    <w:tmpl w:val="6890FE3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8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1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6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9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34"/>
  </w:num>
  <w:num w:numId="3">
    <w:abstractNumId w:val="28"/>
  </w:num>
  <w:num w:numId="4">
    <w:abstractNumId w:val="54"/>
  </w:num>
  <w:num w:numId="5">
    <w:abstractNumId w:val="4"/>
  </w:num>
  <w:num w:numId="6">
    <w:abstractNumId w:val="13"/>
  </w:num>
  <w:num w:numId="7">
    <w:abstractNumId w:val="50"/>
  </w:num>
  <w:num w:numId="8">
    <w:abstractNumId w:val="3"/>
  </w:num>
  <w:num w:numId="9">
    <w:abstractNumId w:val="43"/>
  </w:num>
  <w:num w:numId="10">
    <w:abstractNumId w:val="52"/>
  </w:num>
  <w:num w:numId="11">
    <w:abstractNumId w:val="35"/>
  </w:num>
  <w:num w:numId="12">
    <w:abstractNumId w:val="32"/>
  </w:num>
  <w:num w:numId="13">
    <w:abstractNumId w:val="42"/>
  </w:num>
  <w:num w:numId="14">
    <w:abstractNumId w:val="12"/>
  </w:num>
  <w:num w:numId="15">
    <w:abstractNumId w:val="57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8"/>
  </w:num>
  <w:num w:numId="21">
    <w:abstractNumId w:val="0"/>
  </w:num>
  <w:num w:numId="22">
    <w:abstractNumId w:val="27"/>
  </w:num>
  <w:num w:numId="23">
    <w:abstractNumId w:val="16"/>
  </w:num>
  <w:num w:numId="24">
    <w:abstractNumId w:val="36"/>
  </w:num>
  <w:num w:numId="25">
    <w:abstractNumId w:val="46"/>
  </w:num>
  <w:num w:numId="26">
    <w:abstractNumId w:val="25"/>
  </w:num>
  <w:num w:numId="27">
    <w:abstractNumId w:val="55"/>
  </w:num>
  <w:num w:numId="28">
    <w:abstractNumId w:val="33"/>
  </w:num>
  <w:num w:numId="29">
    <w:abstractNumId w:val="38"/>
  </w:num>
  <w:num w:numId="30">
    <w:abstractNumId w:val="37"/>
  </w:num>
  <w:num w:numId="31">
    <w:abstractNumId w:val="7"/>
  </w:num>
  <w:num w:numId="32">
    <w:abstractNumId w:val="5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9"/>
  </w:num>
  <w:num w:numId="37">
    <w:abstractNumId w:val="56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31"/>
  </w:num>
  <w:num w:numId="43">
    <w:abstractNumId w:val="22"/>
  </w:num>
  <w:num w:numId="44">
    <w:abstractNumId w:val="44"/>
  </w:num>
  <w:num w:numId="45">
    <w:abstractNumId w:val="53"/>
  </w:num>
  <w:num w:numId="46">
    <w:abstractNumId w:val="40"/>
  </w:num>
  <w:num w:numId="47">
    <w:abstractNumId w:val="58"/>
  </w:num>
  <w:num w:numId="48">
    <w:abstractNumId w:val="6"/>
  </w:num>
  <w:num w:numId="49">
    <w:abstractNumId w:val="49"/>
  </w:num>
  <w:num w:numId="50">
    <w:abstractNumId w:val="26"/>
  </w:num>
  <w:num w:numId="51">
    <w:abstractNumId w:val="23"/>
  </w:num>
  <w:num w:numId="52">
    <w:abstractNumId w:val="8"/>
  </w:num>
  <w:num w:numId="53">
    <w:abstractNumId w:val="41"/>
  </w:num>
  <w:num w:numId="54">
    <w:abstractNumId w:val="45"/>
  </w:num>
  <w:num w:numId="55">
    <w:abstractNumId w:val="17"/>
  </w:num>
  <w:num w:numId="56">
    <w:abstractNumId w:val="14"/>
  </w:num>
  <w:num w:numId="57">
    <w:abstractNumId w:val="21"/>
  </w:num>
  <w:num w:numId="58">
    <w:abstractNumId w:val="30"/>
  </w:num>
  <w:num w:numId="59">
    <w:abstractNumId w:val="47"/>
  </w:num>
  <w:num w:numId="60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C422E"/>
    <w:rsid w:val="000E216F"/>
    <w:rsid w:val="000E5279"/>
    <w:rsid w:val="000F5330"/>
    <w:rsid w:val="001208A8"/>
    <w:rsid w:val="00133615"/>
    <w:rsid w:val="0013729A"/>
    <w:rsid w:val="00153E99"/>
    <w:rsid w:val="00164A44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7A8"/>
    <w:rsid w:val="002A6826"/>
    <w:rsid w:val="002A74BA"/>
    <w:rsid w:val="002B2CBD"/>
    <w:rsid w:val="002E1E3A"/>
    <w:rsid w:val="002E2E9C"/>
    <w:rsid w:val="002E7EA0"/>
    <w:rsid w:val="00312BD4"/>
    <w:rsid w:val="003142EF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621C2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43962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676A4"/>
    <w:rsid w:val="00A82050"/>
    <w:rsid w:val="00A83798"/>
    <w:rsid w:val="00AB7F0B"/>
    <w:rsid w:val="00AC4ACD"/>
    <w:rsid w:val="00AD3055"/>
    <w:rsid w:val="00AE78F9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149FB"/>
    <w:rsid w:val="00C219CF"/>
    <w:rsid w:val="00C25B97"/>
    <w:rsid w:val="00C42301"/>
    <w:rsid w:val="00C632FD"/>
    <w:rsid w:val="00C70909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26E4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4473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E00C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A83E-0320-4DE2-AAEC-96DB86E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2020-03-04T06:15:00Z</dcterms:created>
  <dcterms:modified xsi:type="dcterms:W3CDTF">2020-08-27T17:11:00Z</dcterms:modified>
</cp:coreProperties>
</file>