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0CA" w:rsidRDefault="00376F6A" w:rsidP="00AE78F9">
      <w:pPr>
        <w:spacing w:line="36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8.5</w:t>
      </w:r>
      <w:r w:rsidR="000F5BD5">
        <w:rPr>
          <w:rFonts w:ascii="Arial" w:hAnsi="Arial" w:cs="Arial"/>
          <w:b/>
          <w:sz w:val="28"/>
        </w:rPr>
        <w:t xml:space="preserve">. </w:t>
      </w:r>
      <w:r>
        <w:rPr>
          <w:rFonts w:ascii="Arial" w:hAnsi="Arial" w:cs="Arial"/>
          <w:b/>
          <w:sz w:val="28"/>
        </w:rPr>
        <w:t>Penanganan Resiko dan Peluang</w:t>
      </w:r>
    </w:p>
    <w:p w:rsidR="00376F6A" w:rsidRPr="00376F6A" w:rsidRDefault="00376F6A" w:rsidP="00704B02">
      <w:pPr>
        <w:pStyle w:val="ListParagraph"/>
        <w:numPr>
          <w:ilvl w:val="2"/>
          <w:numId w:val="1"/>
        </w:numPr>
        <w:spacing w:line="360" w:lineRule="auto"/>
        <w:ind w:left="1276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Laboratorium </w:t>
      </w:r>
      <w:r w:rsidR="006E73F0">
        <w:rPr>
          <w:rFonts w:ascii="Arial" w:hAnsi="Arial" w:cs="Arial"/>
        </w:rPr>
        <w:t xml:space="preserve">Pengujian Fakultas Teknik Universitas Diponegoro </w:t>
      </w:r>
      <w:r>
        <w:rPr>
          <w:rFonts w:ascii="Arial" w:hAnsi="Arial" w:cs="Arial"/>
        </w:rPr>
        <w:t>mempertimbangkan risiko dan peluang yang terk</w:t>
      </w:r>
      <w:r w:rsidR="006E73F0">
        <w:rPr>
          <w:rFonts w:ascii="Arial" w:hAnsi="Arial" w:cs="Arial"/>
        </w:rPr>
        <w:t>a</w:t>
      </w:r>
      <w:r>
        <w:rPr>
          <w:rFonts w:ascii="Arial" w:hAnsi="Arial" w:cs="Arial"/>
        </w:rPr>
        <w:t>it dengan kegiatan laboratorum untuk :</w:t>
      </w:r>
    </w:p>
    <w:p w:rsidR="00376F6A" w:rsidRPr="00376F6A" w:rsidRDefault="00376F6A" w:rsidP="00704B02">
      <w:pPr>
        <w:pStyle w:val="ListParagraph"/>
        <w:numPr>
          <w:ilvl w:val="0"/>
          <w:numId w:val="2"/>
        </w:numPr>
        <w:spacing w:line="360" w:lineRule="auto"/>
        <w:ind w:left="1560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Memberikan jaminan bahwa sistem manajemen mencapai hasil yang diharapkan</w:t>
      </w:r>
    </w:p>
    <w:p w:rsidR="00376F6A" w:rsidRPr="00376F6A" w:rsidRDefault="00376F6A" w:rsidP="00704B02">
      <w:pPr>
        <w:pStyle w:val="ListParagraph"/>
        <w:numPr>
          <w:ilvl w:val="0"/>
          <w:numId w:val="2"/>
        </w:numPr>
        <w:spacing w:line="360" w:lineRule="auto"/>
        <w:ind w:left="1560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Meningkatkan peluang untuk mencapai tujuan dan sasaran laboratorium</w:t>
      </w:r>
    </w:p>
    <w:p w:rsidR="00376F6A" w:rsidRPr="00376F6A" w:rsidRDefault="00376F6A" w:rsidP="00704B02">
      <w:pPr>
        <w:pStyle w:val="ListParagraph"/>
        <w:numPr>
          <w:ilvl w:val="0"/>
          <w:numId w:val="2"/>
        </w:numPr>
        <w:spacing w:line="360" w:lineRule="auto"/>
        <w:ind w:left="1560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Mencegah, atau mengurangi, dampak yang tidak diinginkan dan potensi kegagalan dalam kegiatan laboratorium</w:t>
      </w:r>
    </w:p>
    <w:p w:rsidR="00376F6A" w:rsidRPr="00376F6A" w:rsidRDefault="00376F6A" w:rsidP="00704B02">
      <w:pPr>
        <w:pStyle w:val="ListParagraph"/>
        <w:numPr>
          <w:ilvl w:val="0"/>
          <w:numId w:val="2"/>
        </w:numPr>
        <w:spacing w:line="360" w:lineRule="auto"/>
        <w:ind w:left="1560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Mencapai peningkatan.</w:t>
      </w:r>
    </w:p>
    <w:p w:rsidR="00376F6A" w:rsidRPr="00376F6A" w:rsidRDefault="0096593E" w:rsidP="00704B02">
      <w:pPr>
        <w:pStyle w:val="ListParagraph"/>
        <w:numPr>
          <w:ilvl w:val="2"/>
          <w:numId w:val="1"/>
        </w:numPr>
        <w:spacing w:line="360" w:lineRule="auto"/>
        <w:ind w:left="1276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Laboratorium merencanakan :</w:t>
      </w:r>
    </w:p>
    <w:p w:rsidR="00376F6A" w:rsidRPr="00D701DC" w:rsidRDefault="00D701DC" w:rsidP="00704B02">
      <w:pPr>
        <w:pStyle w:val="ListParagraph"/>
        <w:numPr>
          <w:ilvl w:val="0"/>
          <w:numId w:val="3"/>
        </w:numPr>
        <w:spacing w:line="360" w:lineRule="auto"/>
        <w:ind w:left="1560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Tindakan untuk menangani resiko dan peluang ini</w:t>
      </w:r>
      <w:r w:rsidR="0096593E">
        <w:rPr>
          <w:rFonts w:ascii="Arial" w:hAnsi="Arial" w:cs="Arial"/>
        </w:rPr>
        <w:t xml:space="preserve"> (dapat diliihat dalam </w:t>
      </w:r>
      <w:r w:rsidR="0096593E">
        <w:rPr>
          <w:rFonts w:ascii="Arial" w:hAnsi="Arial" w:cs="Arial"/>
          <w:b/>
        </w:rPr>
        <w:t xml:space="preserve">Form 01-K08.5 </w:t>
      </w:r>
      <w:r w:rsidR="0096593E">
        <w:rPr>
          <w:rFonts w:ascii="Arial" w:hAnsi="Arial" w:cs="Arial"/>
        </w:rPr>
        <w:t>: Identifikasi Resiko dan Peluang)</w:t>
      </w:r>
    </w:p>
    <w:p w:rsidR="00D701DC" w:rsidRPr="00D701DC" w:rsidRDefault="00D701DC" w:rsidP="00704B02">
      <w:pPr>
        <w:pStyle w:val="ListParagraph"/>
        <w:numPr>
          <w:ilvl w:val="0"/>
          <w:numId w:val="3"/>
        </w:numPr>
        <w:spacing w:line="360" w:lineRule="auto"/>
        <w:ind w:left="1560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Bagaimana cara untuk :</w:t>
      </w:r>
    </w:p>
    <w:p w:rsidR="00D701DC" w:rsidRPr="00D701DC" w:rsidRDefault="00D701DC" w:rsidP="00704B02">
      <w:pPr>
        <w:pStyle w:val="ListParagraph"/>
        <w:numPr>
          <w:ilvl w:val="1"/>
          <w:numId w:val="3"/>
        </w:numPr>
        <w:spacing w:line="360" w:lineRule="auto"/>
        <w:ind w:left="1843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Mengintegrasikan dan menerapkan tindakan ini ke dalam sistem manajemennya</w:t>
      </w:r>
    </w:p>
    <w:p w:rsidR="00D701DC" w:rsidRPr="00376F6A" w:rsidRDefault="00D701DC" w:rsidP="00704B02">
      <w:pPr>
        <w:pStyle w:val="ListParagraph"/>
        <w:numPr>
          <w:ilvl w:val="1"/>
          <w:numId w:val="3"/>
        </w:numPr>
        <w:spacing w:line="360" w:lineRule="auto"/>
        <w:ind w:left="1843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Mengevaluasi keefektifan tindakan ini</w:t>
      </w:r>
      <w:r w:rsidR="0096593E">
        <w:rPr>
          <w:rFonts w:ascii="Arial" w:hAnsi="Arial" w:cs="Arial"/>
        </w:rPr>
        <w:t xml:space="preserve"> (dapat dilihat dalam </w:t>
      </w:r>
      <w:r w:rsidR="0096593E">
        <w:rPr>
          <w:rFonts w:ascii="Arial" w:hAnsi="Arial" w:cs="Arial"/>
          <w:b/>
        </w:rPr>
        <w:t xml:space="preserve">Form 02-K08.5 </w:t>
      </w:r>
      <w:r w:rsidR="0096593E">
        <w:rPr>
          <w:rFonts w:ascii="Arial" w:hAnsi="Arial" w:cs="Arial"/>
        </w:rPr>
        <w:t>: Evaluasi Penanganan Resiko)</w:t>
      </w:r>
    </w:p>
    <w:p w:rsidR="00376F6A" w:rsidRPr="009A427F" w:rsidRDefault="00376F6A" w:rsidP="00704B02">
      <w:pPr>
        <w:pStyle w:val="ListParagraph"/>
        <w:numPr>
          <w:ilvl w:val="2"/>
          <w:numId w:val="1"/>
        </w:numPr>
        <w:spacing w:line="360" w:lineRule="auto"/>
        <w:ind w:left="1276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Tindakan yang diambil untuk menangani risiko dan peluang sebanding dan proporsional terhadap dampak potensial pada keabsahan hasil pengujian.</w:t>
      </w:r>
    </w:p>
    <w:p w:rsidR="00AE78F9" w:rsidRPr="00AE78F9" w:rsidRDefault="00AE78F9" w:rsidP="00AE78F9">
      <w:pPr>
        <w:spacing w:line="360" w:lineRule="auto"/>
        <w:jc w:val="both"/>
        <w:rPr>
          <w:rFonts w:ascii="Arial" w:hAnsi="Arial" w:cs="Arial"/>
        </w:rPr>
      </w:pPr>
    </w:p>
    <w:sectPr w:rsidR="00AE78F9" w:rsidRPr="00AE78F9" w:rsidSect="007F44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275" w:bottom="1440" w:left="1440" w:header="708" w:footer="70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98D" w:rsidRDefault="002A798D" w:rsidP="0005732D">
      <w:r>
        <w:separator/>
      </w:r>
    </w:p>
  </w:endnote>
  <w:endnote w:type="continuationSeparator" w:id="0">
    <w:p w:rsidR="002A798D" w:rsidRDefault="002A798D" w:rsidP="0005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4FF" w:rsidRDefault="007F44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F6A" w:rsidRPr="000E5279" w:rsidRDefault="00376F6A">
    <w:pPr>
      <w:pStyle w:val="Footer"/>
      <w:jc w:val="right"/>
      <w:rPr>
        <w:rFonts w:ascii="Arial" w:hAnsi="Arial" w:cs="Arial"/>
      </w:rPr>
    </w:pPr>
  </w:p>
  <w:p w:rsidR="00376F6A" w:rsidRDefault="00376F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4FF" w:rsidRDefault="007F44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98D" w:rsidRDefault="002A798D" w:rsidP="0005732D">
      <w:r>
        <w:separator/>
      </w:r>
    </w:p>
  </w:footnote>
  <w:footnote w:type="continuationSeparator" w:id="0">
    <w:p w:rsidR="002A798D" w:rsidRDefault="002A798D" w:rsidP="00057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4FF" w:rsidRDefault="007F44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4962"/>
      <w:gridCol w:w="1390"/>
      <w:gridCol w:w="283"/>
      <w:gridCol w:w="2027"/>
    </w:tblGrid>
    <w:tr w:rsidR="00376F6A" w:rsidRPr="00052B89" w:rsidTr="00376F6A">
      <w:trPr>
        <w:trHeight w:val="356"/>
        <w:jc w:val="center"/>
      </w:trPr>
      <w:tc>
        <w:tcPr>
          <w:tcW w:w="1418" w:type="dxa"/>
          <w:vMerge w:val="restart"/>
          <w:textDirection w:val="tbRl"/>
        </w:tcPr>
        <w:p w:rsidR="00376F6A" w:rsidRPr="00E226E4" w:rsidRDefault="00376F6A" w:rsidP="0029344C">
          <w:pPr>
            <w:pStyle w:val="Header"/>
            <w:ind w:left="113" w:right="113"/>
            <w:rPr>
              <w:sz w:val="18"/>
              <w:szCs w:val="18"/>
            </w:rPr>
          </w:pPr>
          <w:bookmarkStart w:id="0" w:name="_GoBack"/>
          <w:bookmarkEnd w:id="0"/>
          <w:r w:rsidRPr="00291F79">
            <w:rPr>
              <w:noProof/>
            </w:rPr>
            <w:drawing>
              <wp:inline distT="0" distB="0" distL="0" distR="0" wp14:anchorId="1C7B1E56" wp14:editId="3A479CB7">
                <wp:extent cx="737235" cy="901065"/>
                <wp:effectExtent l="0" t="0" r="5715" b="0"/>
                <wp:docPr id="5" name="Picture 5" descr="Description: logo undip statu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" descr="Description: logo undip statu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235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76F6A" w:rsidRPr="00CA3EE3" w:rsidRDefault="00376F6A" w:rsidP="0029344C">
          <w:pPr>
            <w:pStyle w:val="Header"/>
            <w:ind w:left="113" w:right="113"/>
          </w:pPr>
        </w:p>
      </w:tc>
      <w:tc>
        <w:tcPr>
          <w:tcW w:w="4962" w:type="dxa"/>
          <w:vMerge w:val="restart"/>
          <w:tcBorders>
            <w:right w:val="single" w:sz="4" w:space="0" w:color="auto"/>
          </w:tcBorders>
          <w:vAlign w:val="center"/>
        </w:tcPr>
        <w:p w:rsidR="00CC5BC8" w:rsidRDefault="00CC5BC8" w:rsidP="00CC5BC8">
          <w:pPr>
            <w:pStyle w:val="Header"/>
            <w:jc w:val="center"/>
            <w:rPr>
              <w:rFonts w:ascii="Arial" w:hAnsi="Arial" w:cs="Arial"/>
              <w:b/>
              <w:szCs w:val="26"/>
              <w:lang w:val="id-ID"/>
            </w:rPr>
          </w:pPr>
          <w:r>
            <w:rPr>
              <w:rFonts w:ascii="Arial" w:hAnsi="Arial" w:cs="Arial"/>
              <w:b/>
              <w:szCs w:val="26"/>
              <w:lang w:val="en-ID"/>
            </w:rPr>
            <w:t xml:space="preserve">Laboratorium Pengujian </w:t>
          </w:r>
          <w:r>
            <w:rPr>
              <w:rFonts w:ascii="Arial" w:hAnsi="Arial" w:cs="Arial"/>
              <w:b/>
              <w:szCs w:val="26"/>
              <w:lang w:val="id-ID"/>
            </w:rPr>
            <w:t>Fakultas Teknik</w:t>
          </w:r>
        </w:p>
        <w:p w:rsidR="00376F6A" w:rsidRPr="00B41F73" w:rsidRDefault="00CC5BC8" w:rsidP="00CC5BC8">
          <w:pPr>
            <w:pStyle w:val="Header"/>
            <w:jc w:val="center"/>
            <w:rPr>
              <w:rFonts w:ascii="Arial" w:hAnsi="Arial" w:cs="Arial"/>
              <w:color w:val="0D0D0D"/>
              <w:sz w:val="19"/>
              <w:szCs w:val="19"/>
              <w:lang w:val="it-IT"/>
            </w:rPr>
          </w:pPr>
          <w:r>
            <w:rPr>
              <w:rFonts w:ascii="Arial" w:hAnsi="Arial" w:cs="Arial"/>
              <w:b/>
              <w:szCs w:val="26"/>
              <w:lang w:val="id-ID"/>
            </w:rPr>
            <w:t>Universitas Diponegoro</w:t>
          </w: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376F6A" w:rsidRPr="008B4D4C" w:rsidRDefault="00376F6A" w:rsidP="0029344C">
          <w:pPr>
            <w:pStyle w:val="Header"/>
            <w:rPr>
              <w:rFonts w:ascii="Arial" w:hAnsi="Arial" w:cs="Arial"/>
              <w:sz w:val="20"/>
              <w:lang w:val="id-ID"/>
            </w:rPr>
          </w:pPr>
          <w:r>
            <w:rPr>
              <w:rFonts w:ascii="Arial" w:hAnsi="Arial" w:cs="Arial"/>
              <w:sz w:val="20"/>
              <w:lang w:val="sv-SE"/>
            </w:rPr>
            <w:t>No</w:t>
          </w:r>
          <w:r w:rsidRPr="008B4D4C">
            <w:rPr>
              <w:rFonts w:ascii="Arial" w:hAnsi="Arial" w:cs="Arial"/>
              <w:sz w:val="20"/>
              <w:lang w:val="sv-SE"/>
            </w:rPr>
            <w:t xml:space="preserve"> Dokumen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376F6A" w:rsidRPr="008B4D4C" w:rsidRDefault="00376F6A" w:rsidP="0029344C">
          <w:pPr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376F6A" w:rsidRPr="008B4D4C" w:rsidRDefault="00376F6A" w:rsidP="00312BD4">
          <w:pPr>
            <w:rPr>
              <w:rFonts w:ascii="Arial" w:hAnsi="Arial" w:cs="Arial"/>
              <w:sz w:val="20"/>
              <w:lang w:val="sv-SE"/>
            </w:rPr>
          </w:pPr>
          <w:r>
            <w:rPr>
              <w:rFonts w:ascii="Arial" w:hAnsi="Arial" w:cs="Arial"/>
              <w:sz w:val="20"/>
              <w:lang w:val="sv-SE"/>
            </w:rPr>
            <w:t>PM-01.K-08-05</w:t>
          </w:r>
        </w:p>
      </w:tc>
    </w:tr>
    <w:tr w:rsidR="00376F6A" w:rsidRPr="00052B89" w:rsidTr="00376F6A">
      <w:trPr>
        <w:trHeight w:val="436"/>
        <w:jc w:val="center"/>
      </w:trPr>
      <w:tc>
        <w:tcPr>
          <w:tcW w:w="1418" w:type="dxa"/>
          <w:vMerge/>
          <w:textDirection w:val="tbRl"/>
        </w:tcPr>
        <w:p w:rsidR="00376F6A" w:rsidRPr="00052B89" w:rsidRDefault="00376F6A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/>
          <w:tcBorders>
            <w:right w:val="single" w:sz="4" w:space="0" w:color="auto"/>
          </w:tcBorders>
          <w:vAlign w:val="center"/>
        </w:tcPr>
        <w:p w:rsidR="00376F6A" w:rsidRPr="008B4D4C" w:rsidRDefault="00376F6A" w:rsidP="0029344C">
          <w:pPr>
            <w:pStyle w:val="Header"/>
            <w:jc w:val="center"/>
            <w:rPr>
              <w:rFonts w:ascii="Arial" w:hAnsi="Arial" w:cs="Arial"/>
              <w:lang w:val="sv-SE"/>
            </w:rPr>
          </w:pP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376F6A" w:rsidRPr="008B4D4C" w:rsidRDefault="00376F6A" w:rsidP="0029344C">
          <w:pPr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Tanggal</w:t>
          </w:r>
          <w:r>
            <w:rPr>
              <w:rFonts w:ascii="Arial" w:hAnsi="Arial" w:cs="Arial"/>
              <w:sz w:val="20"/>
              <w:lang w:val="sv-SE"/>
            </w:rPr>
            <w:t xml:space="preserve"> Terbit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376F6A" w:rsidRPr="008B4D4C" w:rsidRDefault="00376F6A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376F6A" w:rsidRPr="008B4D4C" w:rsidRDefault="00376F6A" w:rsidP="0029344C">
          <w:pPr>
            <w:rPr>
              <w:rFonts w:ascii="Arial" w:hAnsi="Arial" w:cs="Arial"/>
              <w:sz w:val="20"/>
              <w:lang w:val="sv-SE"/>
            </w:rPr>
          </w:pPr>
        </w:p>
      </w:tc>
    </w:tr>
    <w:tr w:rsidR="00376F6A" w:rsidRPr="00052B89" w:rsidTr="00376F6A">
      <w:trPr>
        <w:trHeight w:val="388"/>
        <w:jc w:val="center"/>
      </w:trPr>
      <w:tc>
        <w:tcPr>
          <w:tcW w:w="1418" w:type="dxa"/>
          <w:vMerge/>
          <w:textDirection w:val="tbRl"/>
        </w:tcPr>
        <w:p w:rsidR="00376F6A" w:rsidRPr="00052B89" w:rsidRDefault="00376F6A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 w:val="restart"/>
          <w:tcBorders>
            <w:right w:val="single" w:sz="4" w:space="0" w:color="auto"/>
          </w:tcBorders>
          <w:vAlign w:val="center"/>
        </w:tcPr>
        <w:p w:rsidR="00376F6A" w:rsidRPr="007B7FC5" w:rsidRDefault="00376F6A" w:rsidP="00376F6A">
          <w:pPr>
            <w:pStyle w:val="Header"/>
            <w:jc w:val="center"/>
            <w:rPr>
              <w:rFonts w:ascii="Arial" w:hAnsi="Arial" w:cs="Arial"/>
              <w:b/>
              <w:sz w:val="28"/>
              <w:lang w:val="sv-SE"/>
            </w:rPr>
          </w:pPr>
          <w:r>
            <w:rPr>
              <w:rFonts w:ascii="Arial" w:hAnsi="Arial" w:cs="Arial"/>
              <w:b/>
              <w:sz w:val="20"/>
              <w:szCs w:val="22"/>
              <w:lang w:val="sv-SE"/>
            </w:rPr>
            <w:t>PERSYARATAN MANAJEMEN – PENANGANAN RESIKO DAN PELUANG</w:t>
          </w: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376F6A" w:rsidRPr="008B4D4C" w:rsidRDefault="00376F6A" w:rsidP="0029344C">
          <w:pPr>
            <w:rPr>
              <w:rFonts w:ascii="Arial" w:hAnsi="Arial" w:cs="Arial"/>
              <w:sz w:val="20"/>
              <w:lang w:val="sv-SE"/>
            </w:rPr>
          </w:pPr>
          <w:r>
            <w:rPr>
              <w:rFonts w:ascii="Arial" w:hAnsi="Arial" w:cs="Arial"/>
              <w:sz w:val="20"/>
              <w:lang w:val="sv-SE"/>
            </w:rPr>
            <w:t>No./Tanggal Revisi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376F6A" w:rsidRPr="008B4D4C" w:rsidRDefault="00376F6A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376F6A" w:rsidRPr="0036216F" w:rsidRDefault="00376F6A" w:rsidP="0029344C">
          <w:pPr>
            <w:rPr>
              <w:rFonts w:ascii="Arial" w:hAnsi="Arial" w:cs="Arial"/>
              <w:sz w:val="20"/>
              <w:lang w:val="id-ID"/>
            </w:rPr>
          </w:pPr>
          <w:r>
            <w:rPr>
              <w:rFonts w:ascii="Arial" w:hAnsi="Arial" w:cs="Arial"/>
              <w:sz w:val="20"/>
              <w:lang w:val="id-ID"/>
            </w:rPr>
            <w:t>00</w:t>
          </w:r>
        </w:p>
      </w:tc>
    </w:tr>
    <w:tr w:rsidR="00376F6A" w:rsidTr="00376F6A">
      <w:trPr>
        <w:trHeight w:val="374"/>
        <w:jc w:val="center"/>
      </w:trPr>
      <w:tc>
        <w:tcPr>
          <w:tcW w:w="1418" w:type="dxa"/>
          <w:vMerge/>
          <w:textDirection w:val="tbRl"/>
        </w:tcPr>
        <w:p w:rsidR="00376F6A" w:rsidRPr="00052B89" w:rsidRDefault="00376F6A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/>
          <w:tcBorders>
            <w:right w:val="single" w:sz="4" w:space="0" w:color="auto"/>
          </w:tcBorders>
        </w:tcPr>
        <w:p w:rsidR="00376F6A" w:rsidRPr="008B4D4C" w:rsidRDefault="00376F6A" w:rsidP="0029344C">
          <w:pPr>
            <w:pStyle w:val="Header"/>
            <w:rPr>
              <w:rFonts w:ascii="Arial" w:hAnsi="Arial" w:cs="Arial"/>
              <w:lang w:val="sv-SE"/>
            </w:rPr>
          </w:pP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376F6A" w:rsidRPr="008B4D4C" w:rsidRDefault="00376F6A" w:rsidP="0029344C">
          <w:pPr>
            <w:pStyle w:val="Head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Halaman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376F6A" w:rsidRPr="008B4D4C" w:rsidRDefault="00376F6A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376F6A" w:rsidRPr="008B4D4C" w:rsidRDefault="00376F6A" w:rsidP="0029344C">
          <w:pPr>
            <w:pStyle w:val="Header"/>
            <w:rPr>
              <w:rFonts w:ascii="Arial" w:hAnsi="Arial" w:cs="Arial"/>
              <w:sz w:val="20"/>
            </w:rPr>
          </w:pPr>
          <w:r w:rsidRPr="008B4D4C">
            <w:rPr>
              <w:rFonts w:ascii="Arial" w:hAnsi="Arial" w:cs="Arial"/>
              <w:sz w:val="20"/>
            </w:rPr>
            <w:fldChar w:fldCharType="begin"/>
          </w:r>
          <w:r w:rsidRPr="008B4D4C">
            <w:rPr>
              <w:rFonts w:ascii="Arial" w:hAnsi="Arial" w:cs="Arial"/>
              <w:sz w:val="20"/>
              <w:lang w:val="sv-SE"/>
            </w:rPr>
            <w:instrText xml:space="preserve"> PAGE </w:instrText>
          </w:r>
          <w:r w:rsidRPr="008B4D4C">
            <w:rPr>
              <w:rFonts w:ascii="Arial" w:hAnsi="Arial" w:cs="Arial"/>
              <w:sz w:val="20"/>
            </w:rPr>
            <w:fldChar w:fldCharType="separate"/>
          </w:r>
          <w:r w:rsidR="007F44FF">
            <w:rPr>
              <w:rFonts w:ascii="Arial" w:hAnsi="Arial" w:cs="Arial"/>
              <w:noProof/>
              <w:sz w:val="20"/>
              <w:lang w:val="sv-SE"/>
            </w:rPr>
            <w:t>48</w:t>
          </w:r>
          <w:r w:rsidRPr="008B4D4C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376F6A" w:rsidRDefault="00376F6A" w:rsidP="0029344C">
    <w:pPr>
      <w:pStyle w:val="Header"/>
    </w:pPr>
  </w:p>
  <w:p w:rsidR="00376F6A" w:rsidRDefault="00376F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4FF" w:rsidRDefault="007F44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5C20"/>
    <w:multiLevelType w:val="hybridMultilevel"/>
    <w:tmpl w:val="CF4C5424"/>
    <w:lvl w:ilvl="0" w:tplc="90A22E4E">
      <w:start w:val="1"/>
      <w:numFmt w:val="lowerLetter"/>
      <w:lvlText w:val="%1."/>
      <w:lvlJc w:val="left"/>
      <w:pPr>
        <w:ind w:left="1996" w:hanging="360"/>
      </w:pPr>
      <w:rPr>
        <w:b w:val="0"/>
      </w:rPr>
    </w:lvl>
    <w:lvl w:ilvl="1" w:tplc="3AC4DFF2">
      <w:start w:val="1"/>
      <w:numFmt w:val="bullet"/>
      <w:lvlText w:val=""/>
      <w:lvlJc w:val="left"/>
      <w:pPr>
        <w:ind w:left="2716" w:hanging="360"/>
      </w:pPr>
      <w:rPr>
        <w:rFonts w:ascii="Wingdings" w:hAnsi="Wingdings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390A7538"/>
    <w:multiLevelType w:val="multilevel"/>
    <w:tmpl w:val="725000B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8.5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">
    <w:nsid w:val="78827216"/>
    <w:multiLevelType w:val="hybridMultilevel"/>
    <w:tmpl w:val="D64A5478"/>
    <w:lvl w:ilvl="0" w:tplc="F154AAE8">
      <w:start w:val="1"/>
      <w:numFmt w:val="lowerLetter"/>
      <w:lvlText w:val="%1."/>
      <w:lvlJc w:val="left"/>
      <w:pPr>
        <w:ind w:left="199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E99"/>
    <w:rsid w:val="000003B3"/>
    <w:rsid w:val="00024566"/>
    <w:rsid w:val="00047514"/>
    <w:rsid w:val="000565C0"/>
    <w:rsid w:val="00056A4F"/>
    <w:rsid w:val="0005732D"/>
    <w:rsid w:val="000633A8"/>
    <w:rsid w:val="00070842"/>
    <w:rsid w:val="00077190"/>
    <w:rsid w:val="00083920"/>
    <w:rsid w:val="00091960"/>
    <w:rsid w:val="000A0242"/>
    <w:rsid w:val="000A5E2C"/>
    <w:rsid w:val="000C2652"/>
    <w:rsid w:val="000C3512"/>
    <w:rsid w:val="000C422E"/>
    <w:rsid w:val="000E216F"/>
    <w:rsid w:val="000E5279"/>
    <w:rsid w:val="000F5330"/>
    <w:rsid w:val="000F5BD5"/>
    <w:rsid w:val="001208A8"/>
    <w:rsid w:val="00133615"/>
    <w:rsid w:val="0013729A"/>
    <w:rsid w:val="00153E99"/>
    <w:rsid w:val="00163014"/>
    <w:rsid w:val="00171F6C"/>
    <w:rsid w:val="001735BB"/>
    <w:rsid w:val="0019107D"/>
    <w:rsid w:val="001A460D"/>
    <w:rsid w:val="001B788F"/>
    <w:rsid w:val="001C3152"/>
    <w:rsid w:val="001D3BCB"/>
    <w:rsid w:val="001E0FFB"/>
    <w:rsid w:val="001E2E0D"/>
    <w:rsid w:val="001E6350"/>
    <w:rsid w:val="001E72AE"/>
    <w:rsid w:val="001F0BD6"/>
    <w:rsid w:val="001F1DFC"/>
    <w:rsid w:val="00202835"/>
    <w:rsid w:val="002132B9"/>
    <w:rsid w:val="00226D42"/>
    <w:rsid w:val="002432D7"/>
    <w:rsid w:val="00252101"/>
    <w:rsid w:val="00270EB3"/>
    <w:rsid w:val="002759B8"/>
    <w:rsid w:val="002807F2"/>
    <w:rsid w:val="0028368B"/>
    <w:rsid w:val="002855B6"/>
    <w:rsid w:val="0029344C"/>
    <w:rsid w:val="002A0F51"/>
    <w:rsid w:val="002A6826"/>
    <w:rsid w:val="002A74BA"/>
    <w:rsid w:val="002A798D"/>
    <w:rsid w:val="002B2CBD"/>
    <w:rsid w:val="002E1E3A"/>
    <w:rsid w:val="002E2E9C"/>
    <w:rsid w:val="002E7EA0"/>
    <w:rsid w:val="00312BD4"/>
    <w:rsid w:val="00323A2E"/>
    <w:rsid w:val="003249FA"/>
    <w:rsid w:val="003250BC"/>
    <w:rsid w:val="00332A6E"/>
    <w:rsid w:val="00336BF8"/>
    <w:rsid w:val="00344DB6"/>
    <w:rsid w:val="0035164C"/>
    <w:rsid w:val="00351BC5"/>
    <w:rsid w:val="00373865"/>
    <w:rsid w:val="00376F6A"/>
    <w:rsid w:val="003853BA"/>
    <w:rsid w:val="00390C99"/>
    <w:rsid w:val="003936B9"/>
    <w:rsid w:val="00397F65"/>
    <w:rsid w:val="003C0A4B"/>
    <w:rsid w:val="003E4141"/>
    <w:rsid w:val="00405FB5"/>
    <w:rsid w:val="004111E2"/>
    <w:rsid w:val="004128C3"/>
    <w:rsid w:val="00430E99"/>
    <w:rsid w:val="004419BB"/>
    <w:rsid w:val="00442320"/>
    <w:rsid w:val="004478ED"/>
    <w:rsid w:val="00465726"/>
    <w:rsid w:val="00466A46"/>
    <w:rsid w:val="00472023"/>
    <w:rsid w:val="00472267"/>
    <w:rsid w:val="00490270"/>
    <w:rsid w:val="004913D7"/>
    <w:rsid w:val="004A58BF"/>
    <w:rsid w:val="004A748A"/>
    <w:rsid w:val="004B6388"/>
    <w:rsid w:val="004D4AA9"/>
    <w:rsid w:val="004D57C8"/>
    <w:rsid w:val="004E54F6"/>
    <w:rsid w:val="005209B6"/>
    <w:rsid w:val="00523283"/>
    <w:rsid w:val="005571C5"/>
    <w:rsid w:val="00580AD6"/>
    <w:rsid w:val="0058702A"/>
    <w:rsid w:val="00590ACB"/>
    <w:rsid w:val="0059620A"/>
    <w:rsid w:val="005A04AC"/>
    <w:rsid w:val="005A2D89"/>
    <w:rsid w:val="005A54C3"/>
    <w:rsid w:val="005C44B9"/>
    <w:rsid w:val="005D1C57"/>
    <w:rsid w:val="005D20A1"/>
    <w:rsid w:val="005D2755"/>
    <w:rsid w:val="005D448B"/>
    <w:rsid w:val="005D5C87"/>
    <w:rsid w:val="005D5E51"/>
    <w:rsid w:val="005D6E65"/>
    <w:rsid w:val="005E68EB"/>
    <w:rsid w:val="00605D8A"/>
    <w:rsid w:val="00613D1B"/>
    <w:rsid w:val="00617698"/>
    <w:rsid w:val="00625847"/>
    <w:rsid w:val="00634DA8"/>
    <w:rsid w:val="00642BAF"/>
    <w:rsid w:val="00655DF1"/>
    <w:rsid w:val="0066214A"/>
    <w:rsid w:val="00674748"/>
    <w:rsid w:val="00677B0D"/>
    <w:rsid w:val="00683F28"/>
    <w:rsid w:val="0068624E"/>
    <w:rsid w:val="006B46E0"/>
    <w:rsid w:val="006C2248"/>
    <w:rsid w:val="006C5857"/>
    <w:rsid w:val="006D0262"/>
    <w:rsid w:val="006D6CA9"/>
    <w:rsid w:val="006E73F0"/>
    <w:rsid w:val="006F5D0F"/>
    <w:rsid w:val="00704B02"/>
    <w:rsid w:val="00711C6F"/>
    <w:rsid w:val="00714F7D"/>
    <w:rsid w:val="007453D8"/>
    <w:rsid w:val="0077203B"/>
    <w:rsid w:val="007750D1"/>
    <w:rsid w:val="0078204D"/>
    <w:rsid w:val="00790887"/>
    <w:rsid w:val="007919A0"/>
    <w:rsid w:val="00796330"/>
    <w:rsid w:val="0079671D"/>
    <w:rsid w:val="007A1B65"/>
    <w:rsid w:val="007A7CAC"/>
    <w:rsid w:val="007B2C1B"/>
    <w:rsid w:val="007B7FC5"/>
    <w:rsid w:val="007D2F6A"/>
    <w:rsid w:val="007D3513"/>
    <w:rsid w:val="007F44FF"/>
    <w:rsid w:val="007F5F64"/>
    <w:rsid w:val="0080239B"/>
    <w:rsid w:val="00805563"/>
    <w:rsid w:val="0081218D"/>
    <w:rsid w:val="00817E52"/>
    <w:rsid w:val="00822C2A"/>
    <w:rsid w:val="00826911"/>
    <w:rsid w:val="00826958"/>
    <w:rsid w:val="008477AF"/>
    <w:rsid w:val="00851BB3"/>
    <w:rsid w:val="00863A90"/>
    <w:rsid w:val="008705DF"/>
    <w:rsid w:val="00872D4E"/>
    <w:rsid w:val="00883EDB"/>
    <w:rsid w:val="008843DE"/>
    <w:rsid w:val="00893C58"/>
    <w:rsid w:val="008970DA"/>
    <w:rsid w:val="008A46DC"/>
    <w:rsid w:val="008A5E4D"/>
    <w:rsid w:val="00903A11"/>
    <w:rsid w:val="00903F0C"/>
    <w:rsid w:val="009160F1"/>
    <w:rsid w:val="00925C4B"/>
    <w:rsid w:val="0093073E"/>
    <w:rsid w:val="009619D9"/>
    <w:rsid w:val="00963894"/>
    <w:rsid w:val="0096593E"/>
    <w:rsid w:val="00993BCA"/>
    <w:rsid w:val="009977BB"/>
    <w:rsid w:val="009A427F"/>
    <w:rsid w:val="009A7AC0"/>
    <w:rsid w:val="009E136F"/>
    <w:rsid w:val="00A0644A"/>
    <w:rsid w:val="00A345DA"/>
    <w:rsid w:val="00A57A84"/>
    <w:rsid w:val="00A82050"/>
    <w:rsid w:val="00A83798"/>
    <w:rsid w:val="00AB7F0B"/>
    <w:rsid w:val="00AC4ACD"/>
    <w:rsid w:val="00AD3055"/>
    <w:rsid w:val="00AE78F9"/>
    <w:rsid w:val="00AF7912"/>
    <w:rsid w:val="00B065DA"/>
    <w:rsid w:val="00B213E4"/>
    <w:rsid w:val="00B2429B"/>
    <w:rsid w:val="00B370E0"/>
    <w:rsid w:val="00B633EE"/>
    <w:rsid w:val="00B939E0"/>
    <w:rsid w:val="00BA3905"/>
    <w:rsid w:val="00BB13DD"/>
    <w:rsid w:val="00BB2D23"/>
    <w:rsid w:val="00BC239B"/>
    <w:rsid w:val="00BC5E14"/>
    <w:rsid w:val="00BE55D2"/>
    <w:rsid w:val="00BF339E"/>
    <w:rsid w:val="00BF351E"/>
    <w:rsid w:val="00C149FB"/>
    <w:rsid w:val="00C219CF"/>
    <w:rsid w:val="00C25B97"/>
    <w:rsid w:val="00C42301"/>
    <w:rsid w:val="00C632FD"/>
    <w:rsid w:val="00C757CE"/>
    <w:rsid w:val="00C95378"/>
    <w:rsid w:val="00C95D2F"/>
    <w:rsid w:val="00C9683C"/>
    <w:rsid w:val="00CA44C4"/>
    <w:rsid w:val="00CC5BC8"/>
    <w:rsid w:val="00CD0EF0"/>
    <w:rsid w:val="00CD5BEC"/>
    <w:rsid w:val="00D004B4"/>
    <w:rsid w:val="00D05106"/>
    <w:rsid w:val="00D113B5"/>
    <w:rsid w:val="00D23BAB"/>
    <w:rsid w:val="00D25603"/>
    <w:rsid w:val="00D412D8"/>
    <w:rsid w:val="00D419DE"/>
    <w:rsid w:val="00D41C49"/>
    <w:rsid w:val="00D61E3F"/>
    <w:rsid w:val="00D63249"/>
    <w:rsid w:val="00D701DC"/>
    <w:rsid w:val="00D761E0"/>
    <w:rsid w:val="00D9656A"/>
    <w:rsid w:val="00DA3666"/>
    <w:rsid w:val="00DC118A"/>
    <w:rsid w:val="00DE4739"/>
    <w:rsid w:val="00E07EB7"/>
    <w:rsid w:val="00E15593"/>
    <w:rsid w:val="00E26971"/>
    <w:rsid w:val="00E278B4"/>
    <w:rsid w:val="00E36D5D"/>
    <w:rsid w:val="00E371D7"/>
    <w:rsid w:val="00E53EC1"/>
    <w:rsid w:val="00E56937"/>
    <w:rsid w:val="00E57EB2"/>
    <w:rsid w:val="00E75AF2"/>
    <w:rsid w:val="00E779F5"/>
    <w:rsid w:val="00E871DC"/>
    <w:rsid w:val="00E95FEF"/>
    <w:rsid w:val="00EA0F75"/>
    <w:rsid w:val="00EA7E85"/>
    <w:rsid w:val="00EB1224"/>
    <w:rsid w:val="00EB4CA8"/>
    <w:rsid w:val="00EB59C2"/>
    <w:rsid w:val="00EB7922"/>
    <w:rsid w:val="00ED08E9"/>
    <w:rsid w:val="00EE1557"/>
    <w:rsid w:val="00EE7038"/>
    <w:rsid w:val="00EF70D4"/>
    <w:rsid w:val="00F005E8"/>
    <w:rsid w:val="00F00982"/>
    <w:rsid w:val="00F0799F"/>
    <w:rsid w:val="00F1791D"/>
    <w:rsid w:val="00F21218"/>
    <w:rsid w:val="00F23014"/>
    <w:rsid w:val="00F23D96"/>
    <w:rsid w:val="00F251CD"/>
    <w:rsid w:val="00F278F7"/>
    <w:rsid w:val="00F33CF6"/>
    <w:rsid w:val="00F52831"/>
    <w:rsid w:val="00F6410C"/>
    <w:rsid w:val="00F71A11"/>
    <w:rsid w:val="00F722AF"/>
    <w:rsid w:val="00F91292"/>
    <w:rsid w:val="00FA449E"/>
    <w:rsid w:val="00FB09BC"/>
    <w:rsid w:val="00FB17F3"/>
    <w:rsid w:val="00FB4F03"/>
    <w:rsid w:val="00FC178B"/>
    <w:rsid w:val="00FC4671"/>
    <w:rsid w:val="00FC5FEB"/>
    <w:rsid w:val="00FC60EC"/>
    <w:rsid w:val="00FC67BC"/>
    <w:rsid w:val="00FD10ED"/>
    <w:rsid w:val="00FD4A67"/>
    <w:rsid w:val="00FD7699"/>
    <w:rsid w:val="00FE00CA"/>
    <w:rsid w:val="00FF5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57E411B-A350-45BB-91DC-E1A324F0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 Char, Char Char,Char Char Char,Char Char"/>
    <w:basedOn w:val="Normal"/>
    <w:link w:val="HeaderChar"/>
    <w:uiPriority w:val="99"/>
    <w:rsid w:val="0005732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 Char Char, Char Char Char1,Char Char Char Char,Char Char Char1"/>
    <w:basedOn w:val="DefaultParagraphFont"/>
    <w:link w:val="Header"/>
    <w:uiPriority w:val="99"/>
    <w:rsid w:val="000573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573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32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5732D"/>
  </w:style>
  <w:style w:type="paragraph" w:styleId="NoSpacing">
    <w:name w:val="No Spacing"/>
    <w:uiPriority w:val="1"/>
    <w:qFormat/>
    <w:rsid w:val="0005732D"/>
    <w:pPr>
      <w:spacing w:after="0" w:line="240" w:lineRule="auto"/>
    </w:pPr>
    <w:rPr>
      <w:rFonts w:ascii="Calibri" w:eastAsia="Times New Roman" w:hAnsi="Calibri" w:cs="Times New Roman"/>
      <w:lang w:val="id-ID" w:eastAsia="id-ID"/>
    </w:rPr>
  </w:style>
  <w:style w:type="paragraph" w:styleId="ListParagraph">
    <w:name w:val="List Paragraph"/>
    <w:basedOn w:val="Normal"/>
    <w:uiPriority w:val="34"/>
    <w:qFormat/>
    <w:rsid w:val="00D23BAB"/>
    <w:pPr>
      <w:ind w:left="720"/>
      <w:contextualSpacing/>
    </w:pPr>
  </w:style>
  <w:style w:type="character" w:customStyle="1" w:styleId="A7">
    <w:name w:val="A7"/>
    <w:uiPriority w:val="99"/>
    <w:rsid w:val="004B6388"/>
    <w:rPr>
      <w:rFonts w:cs="Cambria"/>
      <w:color w:val="000000"/>
      <w:sz w:val="22"/>
      <w:szCs w:val="22"/>
      <w:u w:val="single"/>
    </w:rPr>
  </w:style>
  <w:style w:type="paragraph" w:customStyle="1" w:styleId="Pa22">
    <w:name w:val="Pa22"/>
    <w:basedOn w:val="Normal"/>
    <w:next w:val="Normal"/>
    <w:uiPriority w:val="99"/>
    <w:rsid w:val="005E68EB"/>
    <w:pPr>
      <w:autoSpaceDE w:val="0"/>
      <w:autoSpaceDN w:val="0"/>
      <w:adjustRightInd w:val="0"/>
      <w:spacing w:line="221" w:lineRule="atLeast"/>
    </w:pPr>
    <w:rPr>
      <w:rFonts w:ascii="Cambria" w:eastAsiaTheme="minorHAnsi" w:hAnsi="Cambria" w:cstheme="minorBidi"/>
    </w:rPr>
  </w:style>
  <w:style w:type="table" w:styleId="TableGrid">
    <w:name w:val="Table Grid"/>
    <w:basedOn w:val="TableNormal"/>
    <w:uiPriority w:val="39"/>
    <w:rsid w:val="00442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5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7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459D9-4A00-4537-8776-A1ACF4B06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187</cp:revision>
  <dcterms:created xsi:type="dcterms:W3CDTF">2020-03-04T06:15:00Z</dcterms:created>
  <dcterms:modified xsi:type="dcterms:W3CDTF">2020-08-27T17:12:00Z</dcterms:modified>
</cp:coreProperties>
</file>